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54" w:rsidRDefault="00AE3EC4" w:rsidP="00AE3EC4">
      <w:pPr>
        <w:pStyle w:val="a3"/>
        <w:spacing w:before="76"/>
        <w:ind w:left="6933" w:right="167" w:firstLine="1238"/>
        <w:jc w:val="right"/>
      </w:pPr>
      <w:r>
        <w:t>Приложение 2</w:t>
      </w:r>
      <w:r>
        <w:rPr>
          <w:spacing w:val="-67"/>
        </w:rPr>
        <w:t xml:space="preserve"> </w:t>
      </w:r>
      <w:r>
        <w:t xml:space="preserve"> </w:t>
      </w:r>
    </w:p>
    <w:p w:rsidR="00AE3EC4" w:rsidRDefault="00AE3EC4" w:rsidP="00AE3EC4">
      <w:pPr>
        <w:pStyle w:val="a3"/>
        <w:spacing w:before="76"/>
        <w:ind w:left="6933" w:right="167" w:firstLine="1238"/>
        <w:jc w:val="right"/>
      </w:pPr>
      <w:bookmarkStart w:id="0" w:name="_GoBack"/>
      <w:bookmarkEnd w:id="0"/>
    </w:p>
    <w:p w:rsidR="007F0F54" w:rsidRDefault="007F0F54">
      <w:pPr>
        <w:pStyle w:val="a3"/>
        <w:spacing w:before="2"/>
        <w:ind w:left="0"/>
        <w:jc w:val="left"/>
        <w:rPr>
          <w:sz w:val="20"/>
        </w:rPr>
      </w:pPr>
    </w:p>
    <w:p w:rsidR="007F0F54" w:rsidRDefault="00AE3EC4">
      <w:pPr>
        <w:pStyle w:val="a3"/>
        <w:spacing w:before="89" w:line="322" w:lineRule="exact"/>
        <w:ind w:left="4149" w:right="4206"/>
        <w:jc w:val="center"/>
      </w:pPr>
      <w:r>
        <w:t>РЕГЛАМЕНТ</w:t>
      </w:r>
    </w:p>
    <w:p w:rsidR="007F0F54" w:rsidRDefault="00AE3EC4">
      <w:pPr>
        <w:pStyle w:val="a3"/>
        <w:spacing w:line="322" w:lineRule="exact"/>
        <w:ind w:left="1395" w:right="1449"/>
        <w:jc w:val="center"/>
      </w:pPr>
      <w:r>
        <w:t>проведения</w:t>
      </w:r>
      <w:r>
        <w:rPr>
          <w:spacing w:val="-5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НИЯУ</w:t>
      </w:r>
      <w:r>
        <w:rPr>
          <w:spacing w:val="-3"/>
        </w:rPr>
        <w:t xml:space="preserve"> </w:t>
      </w:r>
      <w:r>
        <w:t>МИФИ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физики</w:t>
      </w:r>
    </w:p>
    <w:p w:rsidR="007F0F54" w:rsidRDefault="00AE3EC4">
      <w:pPr>
        <w:pStyle w:val="a3"/>
        <w:ind w:left="1395" w:right="1449"/>
        <w:jc w:val="center"/>
      </w:pPr>
      <w:r>
        <w:t>«Лига</w:t>
      </w:r>
      <w:r>
        <w:rPr>
          <w:spacing w:val="-5"/>
        </w:rPr>
        <w:t xml:space="preserve"> </w:t>
      </w:r>
      <w:r>
        <w:t>лучших»</w:t>
      </w:r>
    </w:p>
    <w:p w:rsidR="007F0F54" w:rsidRDefault="007F0F54">
      <w:pPr>
        <w:pStyle w:val="a3"/>
        <w:spacing w:before="1"/>
        <w:ind w:left="0"/>
        <w:jc w:val="left"/>
      </w:pPr>
    </w:p>
    <w:p w:rsidR="007F0F54" w:rsidRDefault="00AE3EC4">
      <w:pPr>
        <w:pStyle w:val="a4"/>
        <w:numPr>
          <w:ilvl w:val="0"/>
          <w:numId w:val="8"/>
        </w:numPr>
        <w:tabs>
          <w:tab w:val="left" w:pos="4106"/>
          <w:tab w:val="left" w:pos="4107"/>
        </w:tabs>
        <w:ind w:right="0" w:hanging="42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1"/>
          <w:numId w:val="7"/>
        </w:numPr>
        <w:tabs>
          <w:tab w:val="left" w:pos="819"/>
        </w:tabs>
        <w:ind w:firstLine="0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НИЯУ</w:t>
      </w:r>
      <w:r>
        <w:rPr>
          <w:spacing w:val="1"/>
          <w:sz w:val="28"/>
        </w:rPr>
        <w:t xml:space="preserve"> </w:t>
      </w:r>
      <w:r>
        <w:rPr>
          <w:sz w:val="28"/>
        </w:rPr>
        <w:t>МИФИ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 – Регламент, Олимпиада) разработан в соответствии и «Положением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2"/>
          <w:sz w:val="28"/>
        </w:rPr>
        <w:t xml:space="preserve"> </w:t>
      </w:r>
      <w:r>
        <w:rPr>
          <w:sz w:val="28"/>
        </w:rPr>
        <w:t>МИФИ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физики».</w:t>
      </w:r>
    </w:p>
    <w:p w:rsidR="007F0F54" w:rsidRDefault="00AE3EC4">
      <w:pPr>
        <w:pStyle w:val="a4"/>
        <w:numPr>
          <w:ilvl w:val="1"/>
          <w:numId w:val="7"/>
        </w:numPr>
        <w:tabs>
          <w:tab w:val="left" w:pos="730"/>
        </w:tabs>
        <w:spacing w:before="1"/>
        <w:ind w:right="169" w:firstLine="0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определения призёров и победителей, а также порядок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апелляций.</w:t>
      </w:r>
    </w:p>
    <w:p w:rsidR="007F0F54" w:rsidRDefault="00AE3EC4">
      <w:pPr>
        <w:pStyle w:val="a4"/>
        <w:numPr>
          <w:ilvl w:val="1"/>
          <w:numId w:val="7"/>
        </w:numPr>
        <w:tabs>
          <w:tab w:val="left" w:pos="797"/>
        </w:tabs>
        <w:ind w:right="168" w:firstLine="0"/>
        <w:jc w:val="both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оргкомитет,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полномочиями.</w:t>
      </w:r>
    </w:p>
    <w:p w:rsidR="007F0F54" w:rsidRDefault="00AE3EC4">
      <w:pPr>
        <w:pStyle w:val="a4"/>
        <w:numPr>
          <w:ilvl w:val="1"/>
          <w:numId w:val="7"/>
        </w:numPr>
        <w:tabs>
          <w:tab w:val="left" w:pos="605"/>
        </w:tabs>
        <w:spacing w:before="1"/>
        <w:ind w:left="604" w:right="0" w:hanging="493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этапа: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заключительный.</w:t>
      </w:r>
    </w:p>
    <w:p w:rsidR="007F0F54" w:rsidRDefault="007F0F54">
      <w:pPr>
        <w:pStyle w:val="a3"/>
        <w:spacing w:before="10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0"/>
          <w:numId w:val="8"/>
        </w:numPr>
        <w:tabs>
          <w:tab w:val="left" w:pos="2537"/>
        </w:tabs>
        <w:ind w:left="2536" w:right="0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отбо</w:t>
      </w:r>
      <w:r>
        <w:rPr>
          <w:sz w:val="28"/>
        </w:rPr>
        <w:t>рочного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1"/>
          <w:numId w:val="6"/>
        </w:numPr>
        <w:tabs>
          <w:tab w:val="left" w:pos="605"/>
        </w:tabs>
        <w:spacing w:line="322" w:lineRule="exact"/>
        <w:ind w:right="0" w:hanging="493"/>
        <w:jc w:val="both"/>
        <w:rPr>
          <w:sz w:val="28"/>
        </w:rPr>
      </w:pPr>
      <w:r>
        <w:rPr>
          <w:sz w:val="28"/>
        </w:rPr>
        <w:t>Отборочный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формате.</w:t>
      </w:r>
    </w:p>
    <w:p w:rsidR="007F0F54" w:rsidRDefault="00AE3EC4">
      <w:pPr>
        <w:pStyle w:val="a4"/>
        <w:numPr>
          <w:ilvl w:val="1"/>
          <w:numId w:val="6"/>
        </w:numPr>
        <w:tabs>
          <w:tab w:val="left" w:pos="622"/>
        </w:tabs>
        <w:spacing w:line="242" w:lineRule="auto"/>
        <w:ind w:left="112" w:right="166" w:firstLine="0"/>
        <w:jc w:val="both"/>
        <w:rPr>
          <w:sz w:val="28"/>
        </w:rPr>
      </w:pPr>
      <w:r>
        <w:rPr>
          <w:sz w:val="28"/>
        </w:rPr>
        <w:t>Условия, сроки проведения дистанционного отборочного тура 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6"/>
        </w:numPr>
        <w:tabs>
          <w:tab w:val="left" w:pos="802"/>
        </w:tabs>
        <w:ind w:left="11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зарегистрироваться на сайте информационной системы «Сетевая школа НИЯУ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МИФИ»: </w:t>
      </w:r>
      <w:hyperlink r:id="rId5">
        <w:r>
          <w:rPr>
            <w:sz w:val="28"/>
          </w:rPr>
          <w:t>https://school.mephi.ru</w:t>
        </w:r>
      </w:hyperlink>
      <w:r>
        <w:rPr>
          <w:sz w:val="28"/>
        </w:rPr>
        <w:t>. При регистрации участники подтверждают,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 с «Положением об Олимпиаде МИФИ для учителей физики»,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а также хранение и публикацию олимпиадной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</w:t>
      </w:r>
      <w:r>
        <w:rPr>
          <w:sz w:val="28"/>
        </w:rPr>
        <w:t>еме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 в личный кабинет, направляется пароль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кабинет.</w:t>
      </w:r>
    </w:p>
    <w:p w:rsidR="007F0F54" w:rsidRDefault="00AE3EC4">
      <w:pPr>
        <w:pStyle w:val="a3"/>
        <w:ind w:right="167"/>
      </w:pPr>
      <w:r>
        <w:t>2.2.</w:t>
      </w:r>
      <w:r>
        <w:rPr>
          <w:spacing w:val="1"/>
        </w:rPr>
        <w:t xml:space="preserve"> </w:t>
      </w:r>
      <w:r>
        <w:t>Вход на страницу дистанционного отборочного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осуществляется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6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тура.</w:t>
      </w:r>
    </w:p>
    <w:p w:rsidR="007F0F54" w:rsidRDefault="00AE3EC4">
      <w:pPr>
        <w:pStyle w:val="a4"/>
        <w:numPr>
          <w:ilvl w:val="1"/>
          <w:numId w:val="5"/>
        </w:numPr>
        <w:tabs>
          <w:tab w:val="left" w:pos="795"/>
        </w:tabs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 в любом месте, оборудованном доступом в Интернет. 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сбои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в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тура.</w:t>
      </w:r>
    </w:p>
    <w:p w:rsidR="007F0F54" w:rsidRDefault="00AE3EC4">
      <w:pPr>
        <w:pStyle w:val="a4"/>
        <w:numPr>
          <w:ilvl w:val="1"/>
          <w:numId w:val="5"/>
        </w:numPr>
        <w:tabs>
          <w:tab w:val="left" w:pos="773"/>
        </w:tabs>
        <w:spacing w:line="242" w:lineRule="auto"/>
        <w:ind w:right="168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</w:t>
      </w:r>
      <w:r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однократно.</w:t>
      </w:r>
    </w:p>
    <w:p w:rsidR="007F0F54" w:rsidRDefault="007F0F54">
      <w:pPr>
        <w:spacing w:line="242" w:lineRule="auto"/>
        <w:jc w:val="both"/>
        <w:rPr>
          <w:sz w:val="28"/>
        </w:rPr>
        <w:sectPr w:rsidR="007F0F54">
          <w:type w:val="continuous"/>
          <w:pgSz w:w="11910" w:h="16840"/>
          <w:pgMar w:top="1040" w:right="820" w:bottom="280" w:left="1020" w:header="720" w:footer="720" w:gutter="0"/>
          <w:cols w:space="720"/>
        </w:sectPr>
      </w:pPr>
    </w:p>
    <w:p w:rsidR="007F0F54" w:rsidRDefault="00AE3EC4">
      <w:pPr>
        <w:pStyle w:val="a4"/>
        <w:numPr>
          <w:ilvl w:val="1"/>
          <w:numId w:val="5"/>
        </w:numPr>
        <w:tabs>
          <w:tab w:val="left" w:pos="809"/>
        </w:tabs>
        <w:spacing w:before="76"/>
        <w:ind w:firstLine="0"/>
        <w:jc w:val="both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4"/>
        </w:numPr>
        <w:tabs>
          <w:tab w:val="left" w:pos="605"/>
        </w:tabs>
        <w:ind w:firstLine="0"/>
        <w:jc w:val="both"/>
        <w:rPr>
          <w:sz w:val="28"/>
        </w:rPr>
      </w:pPr>
      <w:r>
        <w:rPr>
          <w:sz w:val="28"/>
        </w:rPr>
        <w:t>Подведение итогов отборочного тура Олимпиады осуществляется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4"/>
        </w:numPr>
        <w:tabs>
          <w:tab w:val="left" w:pos="927"/>
        </w:tabs>
        <w:ind w:right="168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67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4"/>
        </w:numPr>
        <w:tabs>
          <w:tab w:val="left" w:pos="886"/>
        </w:tabs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Оргкомитет размещает информацию о допуске участников к заключительному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туру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кабинетах.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0"/>
          <w:numId w:val="8"/>
        </w:numPr>
        <w:tabs>
          <w:tab w:val="left" w:pos="2316"/>
        </w:tabs>
        <w:ind w:left="2316" w:right="0" w:hanging="28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1"/>
          <w:numId w:val="3"/>
        </w:numPr>
        <w:tabs>
          <w:tab w:val="left" w:pos="713"/>
        </w:tabs>
        <w:ind w:right="170" w:firstLine="0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644"/>
        </w:tabs>
        <w:ind w:right="98" w:firstLine="0"/>
        <w:jc w:val="both"/>
        <w:rPr>
          <w:sz w:val="28"/>
        </w:rPr>
      </w:pPr>
      <w:r>
        <w:rPr>
          <w:sz w:val="28"/>
        </w:rPr>
        <w:t>Заключительный 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два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этапа: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часа)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 по проектированию олимпиадных задач на заданную тему </w:t>
      </w:r>
      <w:proofErr w:type="gramStart"/>
      <w:r>
        <w:rPr>
          <w:sz w:val="28"/>
        </w:rPr>
        <w:t>( 3</w:t>
      </w:r>
      <w:proofErr w:type="gramEnd"/>
      <w:r>
        <w:rPr>
          <w:sz w:val="28"/>
        </w:rPr>
        <w:t xml:space="preserve"> часа).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 и 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 итогам заключительного тура баллы за индивидуальный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командный этап каждого участника суммируются, формируется ранжированный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список, на основе которого Жюри определяет победителей и призёров,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 Оргкомитетом.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708"/>
        </w:tabs>
        <w:spacing w:before="1"/>
        <w:ind w:right="166" w:firstLine="0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ведомостью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</w:t>
      </w:r>
      <w:r>
        <w:rPr>
          <w:sz w:val="28"/>
        </w:rPr>
        <w:t>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605"/>
        </w:tabs>
        <w:ind w:firstLine="0"/>
        <w:jc w:val="both"/>
        <w:rPr>
          <w:sz w:val="28"/>
        </w:rPr>
      </w:pPr>
      <w:r>
        <w:rPr>
          <w:sz w:val="28"/>
        </w:rPr>
        <w:t>Регистрационная карточка содержит форму согласия участника на 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персональных данных. Карточка распечатывается участником из его 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761"/>
        </w:tabs>
        <w:ind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732"/>
        </w:tabs>
        <w:ind w:firstLine="0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информации, за исключением средств, разрешённых 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и специальных технических средств для участников Олимпиады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7F0F54" w:rsidRDefault="007F0F54">
      <w:pPr>
        <w:jc w:val="both"/>
        <w:rPr>
          <w:sz w:val="28"/>
        </w:rPr>
        <w:sectPr w:rsidR="007F0F54">
          <w:pgSz w:w="11910" w:h="16840"/>
          <w:pgMar w:top="1040" w:right="820" w:bottom="280" w:left="1020" w:header="720" w:footer="720" w:gutter="0"/>
          <w:cols w:space="720"/>
        </w:sectPr>
      </w:pPr>
    </w:p>
    <w:p w:rsidR="007F0F54" w:rsidRDefault="00AE3EC4">
      <w:pPr>
        <w:pStyle w:val="a4"/>
        <w:numPr>
          <w:ilvl w:val="1"/>
          <w:numId w:val="3"/>
        </w:numPr>
        <w:tabs>
          <w:tab w:val="left" w:pos="740"/>
        </w:tabs>
        <w:spacing w:before="76"/>
        <w:ind w:right="1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 требований по проведению Олимпиады организаторы могут лишить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 года.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720"/>
        </w:tabs>
        <w:ind w:firstLine="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3"/>
        </w:numPr>
        <w:tabs>
          <w:tab w:val="left" w:pos="742"/>
        </w:tabs>
        <w:ind w:firstLine="0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комиссией. Шкала оценок доводится до сведения участников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тура.</w:t>
      </w:r>
    </w:p>
    <w:p w:rsidR="007F0F54" w:rsidRDefault="007F0F54">
      <w:pPr>
        <w:pStyle w:val="a3"/>
        <w:spacing w:before="10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0"/>
          <w:numId w:val="8"/>
        </w:numPr>
        <w:tabs>
          <w:tab w:val="left" w:pos="2540"/>
        </w:tabs>
        <w:ind w:left="2539" w:right="0" w:hanging="280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апелляций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1"/>
          <w:numId w:val="2"/>
        </w:numPr>
        <w:tabs>
          <w:tab w:val="left" w:pos="680"/>
        </w:tabs>
        <w:ind w:firstLine="0"/>
        <w:jc w:val="both"/>
        <w:rPr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принимаются в течение 1 дня с момента опубликования результатов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проверки работ заключительного тура Олимпиады принимаются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4 часов с момента опубли</w:t>
      </w:r>
      <w:r>
        <w:rPr>
          <w:sz w:val="28"/>
        </w:rPr>
        <w:t>кования результатов проверки работ в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2"/>
        </w:numPr>
        <w:tabs>
          <w:tab w:val="left" w:pos="704"/>
        </w:tabs>
        <w:ind w:right="169" w:firstLine="0"/>
        <w:jc w:val="both"/>
        <w:rPr>
          <w:sz w:val="28"/>
        </w:rPr>
      </w:pP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color w:val="0000FF"/>
          <w:spacing w:val="1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olympiad@mephi.ru</w:t>
        </w:r>
      </w:hyperlink>
    </w:p>
    <w:p w:rsidR="007F0F54" w:rsidRDefault="00AE3EC4">
      <w:pPr>
        <w:pStyle w:val="a4"/>
        <w:numPr>
          <w:ilvl w:val="1"/>
          <w:numId w:val="2"/>
        </w:numPr>
        <w:tabs>
          <w:tab w:val="left" w:pos="831"/>
        </w:tabs>
        <w:spacing w:before="2"/>
        <w:ind w:firstLine="0"/>
        <w:jc w:val="both"/>
        <w:rPr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2"/>
        </w:numPr>
        <w:tabs>
          <w:tab w:val="left" w:pos="668"/>
        </w:tabs>
        <w:ind w:firstLine="0"/>
        <w:jc w:val="both"/>
        <w:rPr>
          <w:sz w:val="28"/>
        </w:rPr>
      </w:pPr>
      <w:r>
        <w:rPr>
          <w:sz w:val="28"/>
        </w:rPr>
        <w:t>При разборе апелляций апелляционная комиссия проверяет 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повышена,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проверке.</w:t>
      </w:r>
    </w:p>
    <w:p w:rsidR="007F0F54" w:rsidRDefault="00AE3EC4">
      <w:pPr>
        <w:pStyle w:val="a4"/>
        <w:numPr>
          <w:ilvl w:val="1"/>
          <w:numId w:val="2"/>
        </w:numPr>
        <w:tabs>
          <w:tab w:val="left" w:pos="689"/>
        </w:tabs>
        <w:ind w:right="166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окончательным.</w:t>
      </w:r>
    </w:p>
    <w:p w:rsidR="007F0F54" w:rsidRDefault="007F0F54">
      <w:pPr>
        <w:pStyle w:val="a3"/>
        <w:spacing w:before="10"/>
        <w:ind w:left="0"/>
        <w:jc w:val="left"/>
        <w:rPr>
          <w:sz w:val="27"/>
        </w:rPr>
      </w:pPr>
    </w:p>
    <w:p w:rsidR="007F0F54" w:rsidRDefault="00AE3EC4">
      <w:pPr>
        <w:pStyle w:val="a4"/>
        <w:numPr>
          <w:ilvl w:val="0"/>
          <w:numId w:val="8"/>
        </w:numPr>
        <w:tabs>
          <w:tab w:val="left" w:pos="2134"/>
        </w:tabs>
        <w:ind w:left="2133" w:right="0" w:hanging="28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</w:p>
    <w:p w:rsidR="007F0F54" w:rsidRDefault="007F0F54">
      <w:pPr>
        <w:pStyle w:val="a3"/>
        <w:spacing w:before="11"/>
        <w:ind w:left="0"/>
        <w:jc w:val="left"/>
        <w:rPr>
          <w:sz w:val="27"/>
        </w:rPr>
      </w:pPr>
    </w:p>
    <w:p w:rsidR="007F0F54" w:rsidRDefault="00AE3EC4">
      <w:pPr>
        <w:pStyle w:val="a3"/>
        <w:ind w:right="167"/>
      </w:pPr>
      <w:r>
        <w:t>5.1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заключ</w:t>
      </w:r>
      <w:r>
        <w:t>ительного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предмету.</w:t>
      </w:r>
    </w:p>
    <w:p w:rsidR="007F0F54" w:rsidRDefault="00AE3EC4">
      <w:pPr>
        <w:pStyle w:val="a4"/>
        <w:numPr>
          <w:ilvl w:val="1"/>
          <w:numId w:val="1"/>
        </w:numPr>
        <w:tabs>
          <w:tab w:val="left" w:pos="629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Победителями Олимпиады считаются участники, награждённые 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1-й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Фризерами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2"/>
          <w:sz w:val="28"/>
        </w:rPr>
        <w:t xml:space="preserve"> </w:t>
      </w:r>
      <w:r>
        <w:rPr>
          <w:sz w:val="28"/>
        </w:rPr>
        <w:t>2-й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3-й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степени.</w:t>
      </w:r>
    </w:p>
    <w:p w:rsidR="007F0F54" w:rsidRDefault="00AE3EC4">
      <w:pPr>
        <w:pStyle w:val="a4"/>
        <w:numPr>
          <w:ilvl w:val="1"/>
          <w:numId w:val="1"/>
        </w:numPr>
        <w:tabs>
          <w:tab w:val="left" w:pos="620"/>
        </w:tabs>
        <w:ind w:right="169" w:firstLine="0"/>
        <w:jc w:val="both"/>
        <w:rPr>
          <w:sz w:val="28"/>
        </w:rPr>
      </w:pPr>
      <w:r>
        <w:rPr>
          <w:sz w:val="28"/>
        </w:rPr>
        <w:t>Списки победителей и призёров Олимпиады утверждаются Оргкомитетом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Олимпиады.</w:t>
      </w:r>
    </w:p>
    <w:p w:rsidR="007F0F54" w:rsidRDefault="00AE3EC4">
      <w:pPr>
        <w:pStyle w:val="a4"/>
        <w:numPr>
          <w:ilvl w:val="1"/>
          <w:numId w:val="1"/>
        </w:numPr>
        <w:tabs>
          <w:tab w:val="left" w:pos="636"/>
        </w:tabs>
        <w:ind w:right="170" w:firstLine="0"/>
        <w:jc w:val="both"/>
        <w:rPr>
          <w:sz w:val="28"/>
        </w:rPr>
      </w:pPr>
      <w:r>
        <w:rPr>
          <w:sz w:val="28"/>
        </w:rPr>
        <w:t>Церемония награждения победителей и призёров Олимпиады проводится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sectPr w:rsidR="007F0F54">
      <w:pgSz w:w="11910" w:h="16840"/>
      <w:pgMar w:top="10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79"/>
    <w:multiLevelType w:val="multilevel"/>
    <w:tmpl w:val="861C4928"/>
    <w:lvl w:ilvl="0">
      <w:start w:val="5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0B0316F2"/>
    <w:multiLevelType w:val="multilevel"/>
    <w:tmpl w:val="DC2281BC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B9E6717"/>
    <w:multiLevelType w:val="multilevel"/>
    <w:tmpl w:val="96C6A652"/>
    <w:lvl w:ilvl="0">
      <w:start w:val="2"/>
      <w:numFmt w:val="decimal"/>
      <w:lvlText w:val="%1"/>
      <w:lvlJc w:val="left"/>
      <w:pPr>
        <w:ind w:left="60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279009E"/>
    <w:multiLevelType w:val="multilevel"/>
    <w:tmpl w:val="2DC8D85E"/>
    <w:lvl w:ilvl="0">
      <w:start w:val="2"/>
      <w:numFmt w:val="decimal"/>
      <w:lvlText w:val="%1"/>
      <w:lvlJc w:val="left"/>
      <w:pPr>
        <w:ind w:left="112" w:hanging="68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68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82"/>
      </w:pPr>
      <w:rPr>
        <w:rFonts w:hint="default"/>
        <w:lang w:val="ru-RU" w:eastAsia="en-US" w:bidi="ar-SA"/>
      </w:rPr>
    </w:lvl>
  </w:abstractNum>
  <w:abstractNum w:abstractNumId="4" w15:restartNumberingAfterBreak="0">
    <w:nsid w:val="508B361B"/>
    <w:multiLevelType w:val="multilevel"/>
    <w:tmpl w:val="322E66F8"/>
    <w:lvl w:ilvl="0">
      <w:start w:val="3"/>
      <w:numFmt w:val="decimal"/>
      <w:lvlText w:val="%1"/>
      <w:lvlJc w:val="left"/>
      <w:pPr>
        <w:ind w:left="1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517E03CE"/>
    <w:multiLevelType w:val="hybridMultilevel"/>
    <w:tmpl w:val="616835E0"/>
    <w:lvl w:ilvl="0" w:tplc="54B87E18">
      <w:start w:val="1"/>
      <w:numFmt w:val="decimal"/>
      <w:lvlText w:val="%1."/>
      <w:lvlJc w:val="left"/>
      <w:pPr>
        <w:ind w:left="410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646DBE">
      <w:numFmt w:val="bullet"/>
      <w:lvlText w:val="•"/>
      <w:lvlJc w:val="left"/>
      <w:pPr>
        <w:ind w:left="4696" w:hanging="425"/>
      </w:pPr>
      <w:rPr>
        <w:rFonts w:hint="default"/>
        <w:lang w:val="ru-RU" w:eastAsia="en-US" w:bidi="ar-SA"/>
      </w:rPr>
    </w:lvl>
    <w:lvl w:ilvl="2" w:tplc="B1A20B8C">
      <w:numFmt w:val="bullet"/>
      <w:lvlText w:val="•"/>
      <w:lvlJc w:val="left"/>
      <w:pPr>
        <w:ind w:left="5293" w:hanging="425"/>
      </w:pPr>
      <w:rPr>
        <w:rFonts w:hint="default"/>
        <w:lang w:val="ru-RU" w:eastAsia="en-US" w:bidi="ar-SA"/>
      </w:rPr>
    </w:lvl>
    <w:lvl w:ilvl="3" w:tplc="488CA3FE">
      <w:numFmt w:val="bullet"/>
      <w:lvlText w:val="•"/>
      <w:lvlJc w:val="left"/>
      <w:pPr>
        <w:ind w:left="5889" w:hanging="425"/>
      </w:pPr>
      <w:rPr>
        <w:rFonts w:hint="default"/>
        <w:lang w:val="ru-RU" w:eastAsia="en-US" w:bidi="ar-SA"/>
      </w:rPr>
    </w:lvl>
    <w:lvl w:ilvl="4" w:tplc="B46E65DE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5" w:tplc="76D2C674">
      <w:numFmt w:val="bullet"/>
      <w:lvlText w:val="•"/>
      <w:lvlJc w:val="left"/>
      <w:pPr>
        <w:ind w:left="7083" w:hanging="425"/>
      </w:pPr>
      <w:rPr>
        <w:rFonts w:hint="default"/>
        <w:lang w:val="ru-RU" w:eastAsia="en-US" w:bidi="ar-SA"/>
      </w:rPr>
    </w:lvl>
    <w:lvl w:ilvl="6" w:tplc="E3A60380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  <w:lvl w:ilvl="7" w:tplc="B1C6AB9C">
      <w:numFmt w:val="bullet"/>
      <w:lvlText w:val="•"/>
      <w:lvlJc w:val="left"/>
      <w:pPr>
        <w:ind w:left="8276" w:hanging="425"/>
      </w:pPr>
      <w:rPr>
        <w:rFonts w:hint="default"/>
        <w:lang w:val="ru-RU" w:eastAsia="en-US" w:bidi="ar-SA"/>
      </w:rPr>
    </w:lvl>
    <w:lvl w:ilvl="8" w:tplc="1658ABB8">
      <w:numFmt w:val="bullet"/>
      <w:lvlText w:val="•"/>
      <w:lvlJc w:val="left"/>
      <w:pPr>
        <w:ind w:left="8872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6B85E68"/>
    <w:multiLevelType w:val="multilevel"/>
    <w:tmpl w:val="9D58CF02"/>
    <w:lvl w:ilvl="0">
      <w:start w:val="4"/>
      <w:numFmt w:val="decimal"/>
      <w:lvlText w:val="%1"/>
      <w:lvlJc w:val="left"/>
      <w:pPr>
        <w:ind w:left="11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77DC088B"/>
    <w:multiLevelType w:val="multilevel"/>
    <w:tmpl w:val="24E82C6C"/>
    <w:lvl w:ilvl="0">
      <w:start w:val="1"/>
      <w:numFmt w:val="decimal"/>
      <w:lvlText w:val="%1"/>
      <w:lvlJc w:val="left"/>
      <w:pPr>
        <w:ind w:left="11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F0F54"/>
    <w:rsid w:val="007F0F54"/>
    <w:rsid w:val="00A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2BE9"/>
  <w15:docId w15:val="{43460F3A-91B0-474D-8308-50D3977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mpiad@mephi.ru" TargetMode="External"/><Relationship Id="rId5" Type="http://schemas.openxmlformats.org/officeDocument/2006/relationships/hyperlink" Target="https://org.mep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VasilyevaVF</dc:creator>
  <cp:lastModifiedBy>Гудкова Танюха</cp:lastModifiedBy>
  <cp:revision>3</cp:revision>
  <dcterms:created xsi:type="dcterms:W3CDTF">2024-04-17T06:47:00Z</dcterms:created>
  <dcterms:modified xsi:type="dcterms:W3CDTF">2024-04-17T06:47:00Z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2024-04-17T00:00:00Z</vt:filetime>
  </property>
</Properties>
</file>